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uvjetima koje moraju ispunjavati ovlašteni laboratoriji za potrebe inspekcijskih nadzora i službenih kontrola i referentni laboratoriji za ispitivanje predmeta opće uporabe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uvjetima koje moraju ispunjavati ovlašteni laboratoriji za potrebe inspekcijskih nadzora i službenih kontrola i referentni laboratoriji za ispitivanje predmeta opće uporabe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27.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uvjetima koje moraju ispunjavati ovlašteni laboratoriji za potrebe inspekcijskih nadzora i službenih kontrola i referentni laboratoriji za ispitivanje predmeta opće uporabe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uvjetima koje moraju ispunjavati ovlašteni laboratoriji za potrebe inspekcijskih nadzora i službenih kontrola i referentni laboratoriji za ispitivanje predmeta opće uporabe bili su uključeni predstavnici Hrvatske udruge poslodavaca, Nastavnog zavoda za javno zdravstvo „Dr. Andrija Štampar“, Hrvatskog zavoda za javno zdravstvo i Prehrambeno-biotehnološkog fakulteta u Zagrebu.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 xml:space="preserve">Ako jest, kada je nacrt objavljen, na kojoj internetskoj stranici i koliko je </w:t>
            </w:r>
            <w:r>
              <w:lastRenderedPageBreak/>
              <w:t>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DA</w:t>
            </w:r>
            <w:r>
              <w:cr/>
              <w:t xml:space="preserve">Dana 20. srpnja 2018. godine započeo je postupak internetskog savjetovanja o Nacrtu Pravilnika o uvjetima koje moraju ispunjavati ovlašteni laboratoriji za potrebe inspekcijskih nadzora i službenih kontrola i referentni laboratoriji za ispitivanje predmeta opće uporabe na </w:t>
            </w:r>
            <w:r>
              <w:lastRenderedPageBreak/>
              <w:t>središnjem državnom internetskom portalu za savjetovanja s javnošću "e-Savjetovanja". Svi zainteresirani mogli su dostaviti svoje prijedloge, primjedbe i komentare u razdoblju od 20. srpnja do 19. kolovoza 2018. godine putem središnjeg državnog internetskog portala za savjetovanje "e-Savjetovanja" ili na e-mail adresu: savjetovanje@miz.hr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A0082A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0082A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A0082A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2018-08-27T11:57:00Z</dcterms:created>
  <dcterms:modified xsi:type="dcterms:W3CDTF">2018-08-27T11:57:00Z</dcterms:modified>
</cp:coreProperties>
</file>